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90" w:rsidRPr="00D90041" w:rsidRDefault="00E14390" w:rsidP="00E14390">
      <w:pPr>
        <w:pStyle w:val="Header"/>
        <w:jc w:val="both"/>
        <w:rPr>
          <w:b/>
          <w:sz w:val="32"/>
        </w:rPr>
      </w:pPr>
      <w:r w:rsidRPr="00557DF1">
        <w:rPr>
          <w:b/>
          <w:noProof/>
          <w:sz w:val="20"/>
          <w:lang w:val="en-US"/>
        </w:rPr>
        <w:drawing>
          <wp:inline distT="0" distB="0" distL="0" distR="0">
            <wp:extent cx="962025" cy="438150"/>
            <wp:effectExtent l="19050" t="0" r="9525" b="0"/>
            <wp:docPr id="114" name="Picture 4" descr="I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 Logo.jpg"/>
                    <pic:cNvPicPr/>
                  </pic:nvPicPr>
                  <pic:blipFill>
                    <a:blip r:embed="rId5"/>
                    <a:stretch>
                      <a:fillRect/>
                    </a:stretch>
                  </pic:blipFill>
                  <pic:spPr>
                    <a:xfrm>
                      <a:off x="0" y="0"/>
                      <a:ext cx="962025" cy="438150"/>
                    </a:xfrm>
                    <a:prstGeom prst="rect">
                      <a:avLst/>
                    </a:prstGeom>
                  </pic:spPr>
                </pic:pic>
              </a:graphicData>
            </a:graphic>
          </wp:inline>
        </w:drawing>
      </w:r>
      <w:r w:rsidRPr="00557DF1">
        <w:rPr>
          <w:b/>
          <w:sz w:val="20"/>
        </w:rPr>
        <w:t xml:space="preserve">        </w:t>
      </w:r>
      <w:r w:rsidRPr="001B461F">
        <w:rPr>
          <w:b/>
          <w:sz w:val="32"/>
        </w:rPr>
        <w:t xml:space="preserve">Government of U.T Jammu &amp; Kashmir    </w:t>
      </w:r>
      <w:r>
        <w:rPr>
          <w:b/>
          <w:sz w:val="32"/>
        </w:rPr>
        <w:t xml:space="preserve">            </w:t>
      </w:r>
      <w:r w:rsidRPr="001B461F">
        <w:rPr>
          <w:b/>
          <w:sz w:val="32"/>
        </w:rPr>
        <w:t xml:space="preserve"> </w:t>
      </w:r>
      <w:r w:rsidRPr="00D90041">
        <w:rPr>
          <w:b/>
          <w:noProof/>
          <w:sz w:val="20"/>
          <w:lang w:val="en-US"/>
        </w:rPr>
        <w:drawing>
          <wp:inline distT="0" distB="0" distL="0" distR="0">
            <wp:extent cx="591312" cy="633984"/>
            <wp:effectExtent l="19050" t="0" r="0" b="0"/>
            <wp:docPr id="115" name="Picture 1" descr="img_Skill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killIndia.jpg"/>
                    <pic:cNvPicPr/>
                  </pic:nvPicPr>
                  <pic:blipFill>
                    <a:blip r:embed="rId6" cstate="print"/>
                    <a:stretch>
                      <a:fillRect/>
                    </a:stretch>
                  </pic:blipFill>
                  <pic:spPr>
                    <a:xfrm>
                      <a:off x="0" y="0"/>
                      <a:ext cx="591312" cy="633984"/>
                    </a:xfrm>
                    <a:prstGeom prst="rect">
                      <a:avLst/>
                    </a:prstGeom>
                  </pic:spPr>
                </pic:pic>
              </a:graphicData>
            </a:graphic>
          </wp:inline>
        </w:drawing>
      </w:r>
    </w:p>
    <w:p w:rsidR="00E14390" w:rsidRPr="00D90041" w:rsidRDefault="00E14390" w:rsidP="00E14390">
      <w:pPr>
        <w:pStyle w:val="Header"/>
        <w:jc w:val="both"/>
        <w:rPr>
          <w:b/>
          <w:sz w:val="18"/>
        </w:rPr>
      </w:pPr>
      <w:r w:rsidRPr="00D90041">
        <w:rPr>
          <w:b/>
          <w:sz w:val="28"/>
        </w:rPr>
        <w:t xml:space="preserve">                              </w:t>
      </w:r>
      <w:r>
        <w:rPr>
          <w:b/>
          <w:sz w:val="28"/>
        </w:rPr>
        <w:t xml:space="preserve">    </w:t>
      </w:r>
      <w:r w:rsidRPr="00D90041">
        <w:rPr>
          <w:b/>
          <w:sz w:val="28"/>
        </w:rPr>
        <w:t xml:space="preserve"> </w:t>
      </w:r>
      <w:r w:rsidRPr="00D90041">
        <w:rPr>
          <w:b/>
          <w:sz w:val="32"/>
        </w:rPr>
        <w:t>Office of the Superintendent</w:t>
      </w:r>
    </w:p>
    <w:p w:rsidR="00E14390" w:rsidRPr="00BD3301" w:rsidRDefault="00E14390" w:rsidP="00E14390">
      <w:pPr>
        <w:pStyle w:val="Header"/>
        <w:jc w:val="both"/>
        <w:rPr>
          <w:color w:val="1F497D" w:themeColor="text2"/>
          <w:sz w:val="18"/>
        </w:rPr>
      </w:pPr>
      <w:r w:rsidRPr="00D90041">
        <w:rPr>
          <w:color w:val="1F497D" w:themeColor="text2"/>
          <w:sz w:val="18"/>
        </w:rPr>
        <w:t>Email:shopian</w:t>
      </w:r>
      <w:r>
        <w:rPr>
          <w:color w:val="1F497D" w:themeColor="text2"/>
          <w:sz w:val="18"/>
        </w:rPr>
        <w:t>iti</w:t>
      </w:r>
      <w:r w:rsidRPr="00D90041">
        <w:rPr>
          <w:color w:val="1F497D" w:themeColor="text2"/>
          <w:sz w:val="18"/>
        </w:rPr>
        <w:t>@gmail.com</w:t>
      </w:r>
      <w:r w:rsidRPr="00D90041">
        <w:rPr>
          <w:sz w:val="18"/>
        </w:rPr>
        <w:t xml:space="preserve"> </w:t>
      </w:r>
      <w:r>
        <w:rPr>
          <w:sz w:val="18"/>
        </w:rPr>
        <w:t xml:space="preserve">    </w:t>
      </w:r>
      <w:r w:rsidRPr="00D90041">
        <w:rPr>
          <w:b/>
          <w:sz w:val="24"/>
        </w:rPr>
        <w:t>Industrial Training Institute, Shopian</w:t>
      </w:r>
      <w:r w:rsidRPr="00D90041">
        <w:rPr>
          <w:sz w:val="18"/>
        </w:rPr>
        <w:t xml:space="preserve">.   </w:t>
      </w:r>
      <w:hyperlink r:id="rId7" w:history="1">
        <w:r w:rsidRPr="00492DF7">
          <w:rPr>
            <w:rStyle w:val="Hyperlink"/>
            <w:sz w:val="18"/>
          </w:rPr>
          <w:t>www.itishopian.org</w:t>
        </w:r>
      </w:hyperlink>
      <w:r>
        <w:rPr>
          <w:color w:val="1F497D" w:themeColor="text2"/>
          <w:sz w:val="18"/>
        </w:rPr>
        <w:t xml:space="preserve"> </w:t>
      </w:r>
      <w:r w:rsidRPr="00D90041">
        <w:rPr>
          <w:color w:val="1F497D" w:themeColor="text2"/>
          <w:sz w:val="18"/>
        </w:rPr>
        <w:t>Phone no</w:t>
      </w:r>
      <w:r>
        <w:rPr>
          <w:color w:val="1F497D" w:themeColor="text2"/>
          <w:sz w:val="18"/>
        </w:rPr>
        <w:t>:</w:t>
      </w:r>
      <w:r w:rsidRPr="00D90041">
        <w:rPr>
          <w:color w:val="1F497D" w:themeColor="text2"/>
          <w:sz w:val="18"/>
        </w:rPr>
        <w:t xml:space="preserve"> - 01933 26</w:t>
      </w:r>
      <w:r>
        <w:rPr>
          <w:color w:val="1F497D" w:themeColor="text2"/>
          <w:sz w:val="18"/>
        </w:rPr>
        <w:t>0813</w:t>
      </w:r>
    </w:p>
    <w:p w:rsidR="00E14390" w:rsidRDefault="00E14390" w:rsidP="00E14390">
      <w:pPr>
        <w:spacing w:after="0" w:line="240" w:lineRule="auto"/>
        <w:rPr>
          <w:b/>
          <w:sz w:val="28"/>
        </w:rPr>
      </w:pPr>
    </w:p>
    <w:p w:rsidR="00E14390" w:rsidRDefault="00E14390" w:rsidP="00E14390">
      <w:pPr>
        <w:rPr>
          <w:b/>
          <w:sz w:val="20"/>
        </w:rPr>
      </w:pPr>
      <w:r>
        <w:rPr>
          <w:b/>
          <w:sz w:val="20"/>
        </w:rPr>
        <w:t>Sub</w:t>
      </w:r>
      <w:proofErr w:type="gramStart"/>
      <w:r>
        <w:rPr>
          <w:b/>
          <w:sz w:val="20"/>
        </w:rPr>
        <w:t>:-</w:t>
      </w:r>
      <w:proofErr w:type="gramEnd"/>
      <w:r>
        <w:rPr>
          <w:b/>
          <w:sz w:val="20"/>
        </w:rPr>
        <w:t xml:space="preserve"> Engagement of Accounts Assistant in the IMC Society of the Institute.</w:t>
      </w:r>
    </w:p>
    <w:p w:rsidR="00E14390" w:rsidRPr="006C74E6" w:rsidRDefault="00E14390" w:rsidP="00E14390">
      <w:pPr>
        <w:jc w:val="center"/>
        <w:rPr>
          <w:b/>
          <w:sz w:val="24"/>
          <w:u w:val="single"/>
        </w:rPr>
      </w:pPr>
      <w:r w:rsidRPr="006C74E6">
        <w:rPr>
          <w:b/>
          <w:sz w:val="24"/>
          <w:u w:val="single"/>
        </w:rPr>
        <w:t>Notice</w:t>
      </w:r>
    </w:p>
    <w:p w:rsidR="00E14390" w:rsidRPr="006C74E6" w:rsidRDefault="00E14390" w:rsidP="00E14390">
      <w:pPr>
        <w:jc w:val="both"/>
        <w:rPr>
          <w:sz w:val="20"/>
        </w:rPr>
      </w:pPr>
      <w:r w:rsidRPr="006C74E6">
        <w:rPr>
          <w:sz w:val="20"/>
        </w:rPr>
        <w:t>Applications are invited from the permanent residents of UT of Jammu and Kashmir for engagement of accounts assistant (Temporarily) for maintaining financial records of the IMC society of ITI Shopian for the ac</w:t>
      </w:r>
      <w:r>
        <w:rPr>
          <w:sz w:val="20"/>
        </w:rPr>
        <w:t>ade</w:t>
      </w:r>
      <w:r w:rsidRPr="006C74E6">
        <w:rPr>
          <w:sz w:val="20"/>
        </w:rPr>
        <w:t>mic session 2022-23, the period of engagement will cease at the end of academic session or in case the IMC has no further requirement of service of the accounts Assistant.</w:t>
      </w:r>
    </w:p>
    <w:tbl>
      <w:tblPr>
        <w:tblStyle w:val="TableGrid"/>
        <w:tblW w:w="0" w:type="auto"/>
        <w:tblInd w:w="198" w:type="dxa"/>
        <w:tblLook w:val="04A0"/>
      </w:tblPr>
      <w:tblGrid>
        <w:gridCol w:w="1530"/>
        <w:gridCol w:w="1170"/>
        <w:gridCol w:w="4689"/>
        <w:gridCol w:w="2061"/>
      </w:tblGrid>
      <w:tr w:rsidR="00E14390" w:rsidTr="00004E7B">
        <w:tc>
          <w:tcPr>
            <w:tcW w:w="1530" w:type="dxa"/>
          </w:tcPr>
          <w:p w:rsidR="00E14390" w:rsidRPr="00B20A48" w:rsidRDefault="00E14390" w:rsidP="00004E7B">
            <w:pPr>
              <w:rPr>
                <w:b/>
                <w:sz w:val="20"/>
              </w:rPr>
            </w:pPr>
            <w:r w:rsidRPr="00B20A48">
              <w:rPr>
                <w:b/>
                <w:sz w:val="20"/>
              </w:rPr>
              <w:t>Name of Post</w:t>
            </w:r>
          </w:p>
        </w:tc>
        <w:tc>
          <w:tcPr>
            <w:tcW w:w="1170" w:type="dxa"/>
          </w:tcPr>
          <w:p w:rsidR="00E14390" w:rsidRPr="00B20A48" w:rsidRDefault="00E14390" w:rsidP="00004E7B">
            <w:pPr>
              <w:rPr>
                <w:b/>
                <w:sz w:val="20"/>
              </w:rPr>
            </w:pPr>
            <w:r w:rsidRPr="00B20A48">
              <w:rPr>
                <w:b/>
                <w:sz w:val="20"/>
              </w:rPr>
              <w:t>No. of Posts</w:t>
            </w:r>
          </w:p>
        </w:tc>
        <w:tc>
          <w:tcPr>
            <w:tcW w:w="4689" w:type="dxa"/>
          </w:tcPr>
          <w:p w:rsidR="00E14390" w:rsidRPr="00B20A48" w:rsidRDefault="00E14390" w:rsidP="00004E7B">
            <w:pPr>
              <w:rPr>
                <w:b/>
                <w:sz w:val="20"/>
              </w:rPr>
            </w:pPr>
            <w:r w:rsidRPr="00B20A48">
              <w:rPr>
                <w:b/>
                <w:sz w:val="20"/>
              </w:rPr>
              <w:t>Eligibility</w:t>
            </w:r>
          </w:p>
        </w:tc>
        <w:tc>
          <w:tcPr>
            <w:tcW w:w="2061" w:type="dxa"/>
          </w:tcPr>
          <w:p w:rsidR="00E14390" w:rsidRPr="00B20A48" w:rsidRDefault="00E14390" w:rsidP="00004E7B">
            <w:pPr>
              <w:rPr>
                <w:b/>
                <w:sz w:val="20"/>
              </w:rPr>
            </w:pPr>
            <w:r w:rsidRPr="00B20A48">
              <w:rPr>
                <w:b/>
                <w:sz w:val="20"/>
              </w:rPr>
              <w:t>Remuneration</w:t>
            </w:r>
          </w:p>
        </w:tc>
      </w:tr>
      <w:tr w:rsidR="00E14390" w:rsidTr="00004E7B">
        <w:tc>
          <w:tcPr>
            <w:tcW w:w="1530" w:type="dxa"/>
          </w:tcPr>
          <w:p w:rsidR="00E14390" w:rsidRPr="006C74E6" w:rsidRDefault="00E14390" w:rsidP="00004E7B">
            <w:pPr>
              <w:rPr>
                <w:sz w:val="20"/>
              </w:rPr>
            </w:pPr>
            <w:r w:rsidRPr="006C74E6">
              <w:rPr>
                <w:sz w:val="20"/>
              </w:rPr>
              <w:t>Accounts Assistant</w:t>
            </w:r>
          </w:p>
        </w:tc>
        <w:tc>
          <w:tcPr>
            <w:tcW w:w="1170" w:type="dxa"/>
          </w:tcPr>
          <w:p w:rsidR="00E14390" w:rsidRPr="006C74E6" w:rsidRDefault="00E14390" w:rsidP="00004E7B">
            <w:pPr>
              <w:rPr>
                <w:sz w:val="20"/>
              </w:rPr>
            </w:pPr>
            <w:r w:rsidRPr="006C74E6">
              <w:rPr>
                <w:sz w:val="20"/>
              </w:rPr>
              <w:t>01</w:t>
            </w:r>
          </w:p>
        </w:tc>
        <w:tc>
          <w:tcPr>
            <w:tcW w:w="4689" w:type="dxa"/>
          </w:tcPr>
          <w:p w:rsidR="00E14390" w:rsidRPr="006C74E6" w:rsidRDefault="00E14390" w:rsidP="00004E7B">
            <w:pPr>
              <w:rPr>
                <w:sz w:val="20"/>
              </w:rPr>
            </w:pPr>
            <w:r w:rsidRPr="006C74E6">
              <w:rPr>
                <w:sz w:val="20"/>
              </w:rPr>
              <w:t>Bachelor in Commerce from UGC recognised university with Good knowledge of Tally Accounting Software</w:t>
            </w:r>
          </w:p>
        </w:tc>
        <w:tc>
          <w:tcPr>
            <w:tcW w:w="2061" w:type="dxa"/>
          </w:tcPr>
          <w:p w:rsidR="00E14390" w:rsidRPr="006C74E6" w:rsidRDefault="00E14390" w:rsidP="00004E7B">
            <w:pPr>
              <w:rPr>
                <w:sz w:val="20"/>
              </w:rPr>
            </w:pPr>
            <w:r>
              <w:rPr>
                <w:sz w:val="20"/>
              </w:rPr>
              <w:t>12000/Per Month</w:t>
            </w:r>
          </w:p>
        </w:tc>
      </w:tr>
    </w:tbl>
    <w:p w:rsidR="00E14390" w:rsidRDefault="00E14390" w:rsidP="00E14390">
      <w:pPr>
        <w:rPr>
          <w:sz w:val="20"/>
        </w:rPr>
      </w:pPr>
      <w:r>
        <w:rPr>
          <w:sz w:val="20"/>
        </w:rPr>
        <w:t xml:space="preserve">The eligible candidates are informed to obtain the application forms from the office of the undersigned or download from the institute website </w:t>
      </w:r>
      <w:hyperlink w:history="1">
        <w:r w:rsidRPr="00BD1A75">
          <w:rPr>
            <w:rStyle w:val="Hyperlink"/>
            <w:sz w:val="20"/>
          </w:rPr>
          <w:t>WWW.itishopian.org. The</w:t>
        </w:r>
      </w:hyperlink>
      <w:r>
        <w:rPr>
          <w:sz w:val="20"/>
        </w:rPr>
        <w:t xml:space="preserve"> forms can be submitted back in the office of undersigned by or before 01-07-2022.alongwith the following original documents as well as attested photocopies.</w:t>
      </w:r>
    </w:p>
    <w:p w:rsidR="00E14390" w:rsidRPr="00097EAC" w:rsidRDefault="00E14390" w:rsidP="00E14390">
      <w:pPr>
        <w:rPr>
          <w:b/>
          <w:sz w:val="20"/>
        </w:rPr>
      </w:pPr>
      <w:r w:rsidRPr="00097EAC">
        <w:rPr>
          <w:b/>
          <w:sz w:val="24"/>
          <w:u w:val="single"/>
        </w:rPr>
        <w:t>01</w:t>
      </w:r>
      <w:r w:rsidRPr="00097EAC">
        <w:rPr>
          <w:b/>
          <w:sz w:val="20"/>
        </w:rPr>
        <w:t xml:space="preserve">. Qualification certificate </w:t>
      </w:r>
      <w:r w:rsidRPr="00097EAC">
        <w:rPr>
          <w:b/>
          <w:sz w:val="24"/>
          <w:u w:val="single"/>
        </w:rPr>
        <w:t>02</w:t>
      </w:r>
      <w:r w:rsidRPr="00097EAC">
        <w:rPr>
          <w:b/>
          <w:sz w:val="20"/>
        </w:rPr>
        <w:t xml:space="preserve">.D.O.B certificate </w:t>
      </w:r>
      <w:r w:rsidRPr="00097EAC">
        <w:rPr>
          <w:b/>
          <w:sz w:val="24"/>
          <w:u w:val="single"/>
        </w:rPr>
        <w:t>03</w:t>
      </w:r>
      <w:r w:rsidRPr="00097EAC">
        <w:rPr>
          <w:b/>
          <w:sz w:val="20"/>
        </w:rPr>
        <w:t>.Domicile certificate.</w:t>
      </w:r>
      <w:r w:rsidRPr="00097EAC">
        <w:rPr>
          <w:b/>
          <w:sz w:val="24"/>
          <w:u w:val="single"/>
        </w:rPr>
        <w:t>04</w:t>
      </w:r>
      <w:r w:rsidRPr="00097EAC">
        <w:rPr>
          <w:b/>
          <w:sz w:val="20"/>
        </w:rPr>
        <w:t xml:space="preserve"> </w:t>
      </w:r>
      <w:r>
        <w:rPr>
          <w:b/>
          <w:sz w:val="20"/>
        </w:rPr>
        <w:t>Relevant</w:t>
      </w:r>
      <w:r w:rsidRPr="00097EAC">
        <w:rPr>
          <w:b/>
          <w:sz w:val="20"/>
        </w:rPr>
        <w:t xml:space="preserve"> Experience Certificate.</w:t>
      </w:r>
    </w:p>
    <w:p w:rsidR="00E14390" w:rsidRDefault="00E14390" w:rsidP="00E14390">
      <w:pPr>
        <w:rPr>
          <w:sz w:val="20"/>
        </w:rPr>
      </w:pPr>
      <w:r>
        <w:rPr>
          <w:sz w:val="20"/>
        </w:rPr>
        <w:t>The document verification of the eligible candidates will be conducted in the office of undersigned on 02-07-2022.at 12.PM</w:t>
      </w:r>
    </w:p>
    <w:tbl>
      <w:tblPr>
        <w:tblStyle w:val="TableGrid"/>
        <w:tblW w:w="0" w:type="auto"/>
        <w:tblLook w:val="04A0"/>
      </w:tblPr>
      <w:tblGrid>
        <w:gridCol w:w="1638"/>
        <w:gridCol w:w="2408"/>
        <w:gridCol w:w="2182"/>
        <w:gridCol w:w="1530"/>
        <w:gridCol w:w="1800"/>
      </w:tblGrid>
      <w:tr w:rsidR="00E14390" w:rsidTr="00004E7B">
        <w:tc>
          <w:tcPr>
            <w:tcW w:w="1638" w:type="dxa"/>
          </w:tcPr>
          <w:p w:rsidR="00E14390" w:rsidRPr="00B20A48" w:rsidRDefault="00E14390" w:rsidP="00004E7B">
            <w:pPr>
              <w:rPr>
                <w:b/>
                <w:sz w:val="20"/>
              </w:rPr>
            </w:pPr>
            <w:r w:rsidRPr="00B20A48">
              <w:rPr>
                <w:b/>
                <w:sz w:val="20"/>
              </w:rPr>
              <w:t>Basic eligible Qualification</w:t>
            </w:r>
          </w:p>
        </w:tc>
        <w:tc>
          <w:tcPr>
            <w:tcW w:w="2408" w:type="dxa"/>
          </w:tcPr>
          <w:p w:rsidR="00E14390" w:rsidRPr="00B20A48" w:rsidRDefault="00E14390" w:rsidP="00004E7B">
            <w:pPr>
              <w:rPr>
                <w:b/>
                <w:sz w:val="20"/>
              </w:rPr>
            </w:pPr>
            <w:r w:rsidRPr="00B20A48">
              <w:rPr>
                <w:b/>
                <w:sz w:val="20"/>
              </w:rPr>
              <w:t>Higher Qualification (10 Points)</w:t>
            </w:r>
          </w:p>
        </w:tc>
        <w:tc>
          <w:tcPr>
            <w:tcW w:w="2182" w:type="dxa"/>
          </w:tcPr>
          <w:p w:rsidR="00E14390" w:rsidRPr="00B20A48" w:rsidRDefault="00E14390" w:rsidP="00004E7B">
            <w:pPr>
              <w:rPr>
                <w:b/>
                <w:sz w:val="20"/>
              </w:rPr>
            </w:pPr>
            <w:r w:rsidRPr="00B20A48">
              <w:rPr>
                <w:b/>
                <w:sz w:val="20"/>
              </w:rPr>
              <w:t>Relevant Experience (10 Points)</w:t>
            </w:r>
          </w:p>
        </w:tc>
        <w:tc>
          <w:tcPr>
            <w:tcW w:w="1530" w:type="dxa"/>
          </w:tcPr>
          <w:p w:rsidR="00E14390" w:rsidRPr="00B20A48" w:rsidRDefault="00E14390" w:rsidP="00004E7B">
            <w:pPr>
              <w:rPr>
                <w:b/>
                <w:sz w:val="20"/>
              </w:rPr>
            </w:pPr>
            <w:r w:rsidRPr="00B20A48">
              <w:rPr>
                <w:b/>
                <w:sz w:val="20"/>
              </w:rPr>
              <w:t>Interview</w:t>
            </w:r>
          </w:p>
        </w:tc>
        <w:tc>
          <w:tcPr>
            <w:tcW w:w="1800" w:type="dxa"/>
          </w:tcPr>
          <w:p w:rsidR="00E14390" w:rsidRPr="00B20A48" w:rsidRDefault="00E14390" w:rsidP="00004E7B">
            <w:pPr>
              <w:rPr>
                <w:b/>
                <w:sz w:val="20"/>
              </w:rPr>
            </w:pPr>
            <w:r w:rsidRPr="00B20A48">
              <w:rPr>
                <w:b/>
                <w:sz w:val="20"/>
              </w:rPr>
              <w:t>Total</w:t>
            </w:r>
          </w:p>
        </w:tc>
      </w:tr>
      <w:tr w:rsidR="00E14390" w:rsidTr="00004E7B">
        <w:tc>
          <w:tcPr>
            <w:tcW w:w="1638" w:type="dxa"/>
          </w:tcPr>
          <w:p w:rsidR="00E14390" w:rsidRPr="00397419" w:rsidRDefault="00E14390" w:rsidP="00004E7B">
            <w:pPr>
              <w:rPr>
                <w:sz w:val="20"/>
              </w:rPr>
            </w:pPr>
            <w:r w:rsidRPr="00397419">
              <w:rPr>
                <w:sz w:val="20"/>
              </w:rPr>
              <w:t>70 (Seventy)</w:t>
            </w:r>
          </w:p>
        </w:tc>
        <w:tc>
          <w:tcPr>
            <w:tcW w:w="2408" w:type="dxa"/>
          </w:tcPr>
          <w:p w:rsidR="00E14390" w:rsidRPr="00397419" w:rsidRDefault="00E14390" w:rsidP="00004E7B">
            <w:pPr>
              <w:rPr>
                <w:sz w:val="20"/>
              </w:rPr>
            </w:pPr>
            <w:r w:rsidRPr="00397419">
              <w:rPr>
                <w:sz w:val="20"/>
              </w:rPr>
              <w:t>05 Higher Qualification</w:t>
            </w:r>
          </w:p>
          <w:p w:rsidR="00E14390" w:rsidRPr="00397419" w:rsidRDefault="00E14390" w:rsidP="00004E7B">
            <w:pPr>
              <w:rPr>
                <w:sz w:val="20"/>
              </w:rPr>
            </w:pPr>
            <w:r w:rsidRPr="00397419">
              <w:rPr>
                <w:sz w:val="20"/>
              </w:rPr>
              <w:t xml:space="preserve">05 Next Higher </w:t>
            </w:r>
            <w:proofErr w:type="spellStart"/>
            <w:r w:rsidRPr="00397419">
              <w:rPr>
                <w:sz w:val="20"/>
              </w:rPr>
              <w:t>Quali</w:t>
            </w:r>
            <w:proofErr w:type="spellEnd"/>
            <w:r w:rsidRPr="00397419">
              <w:rPr>
                <w:sz w:val="20"/>
              </w:rPr>
              <w:t>.</w:t>
            </w:r>
          </w:p>
        </w:tc>
        <w:tc>
          <w:tcPr>
            <w:tcW w:w="2182" w:type="dxa"/>
          </w:tcPr>
          <w:p w:rsidR="00E14390" w:rsidRPr="00397419" w:rsidRDefault="00E14390" w:rsidP="00004E7B">
            <w:pPr>
              <w:rPr>
                <w:sz w:val="20"/>
              </w:rPr>
            </w:pPr>
            <w:r w:rsidRPr="00397419">
              <w:rPr>
                <w:sz w:val="20"/>
              </w:rPr>
              <w:t>2 points for each year of relevant Experience</w:t>
            </w:r>
          </w:p>
        </w:tc>
        <w:tc>
          <w:tcPr>
            <w:tcW w:w="1530" w:type="dxa"/>
          </w:tcPr>
          <w:p w:rsidR="00E14390" w:rsidRPr="00397419" w:rsidRDefault="00E14390" w:rsidP="00004E7B">
            <w:pPr>
              <w:rPr>
                <w:sz w:val="20"/>
              </w:rPr>
            </w:pPr>
            <w:r>
              <w:rPr>
                <w:sz w:val="20"/>
              </w:rPr>
              <w:t>10 (Ten) Points</w:t>
            </w:r>
          </w:p>
        </w:tc>
        <w:tc>
          <w:tcPr>
            <w:tcW w:w="1800" w:type="dxa"/>
          </w:tcPr>
          <w:p w:rsidR="00E14390" w:rsidRDefault="00E14390" w:rsidP="00004E7B">
            <w:pPr>
              <w:rPr>
                <w:sz w:val="20"/>
              </w:rPr>
            </w:pPr>
            <w:r>
              <w:rPr>
                <w:sz w:val="20"/>
              </w:rPr>
              <w:t xml:space="preserve">100 Points </w:t>
            </w:r>
          </w:p>
          <w:p w:rsidR="00E14390" w:rsidRPr="00397419" w:rsidRDefault="00E14390" w:rsidP="00004E7B">
            <w:pPr>
              <w:rPr>
                <w:sz w:val="20"/>
              </w:rPr>
            </w:pPr>
            <w:r>
              <w:rPr>
                <w:sz w:val="20"/>
              </w:rPr>
              <w:t>Hundred</w:t>
            </w:r>
          </w:p>
        </w:tc>
      </w:tr>
    </w:tbl>
    <w:p w:rsidR="00E14390" w:rsidRDefault="008A438D" w:rsidP="00E14390">
      <w:pPr>
        <w:rPr>
          <w:b/>
          <w:sz w:val="20"/>
        </w:rPr>
      </w:pPr>
      <w:r>
        <w:rPr>
          <w:b/>
          <w:noProof/>
          <w:sz w:val="20"/>
          <w:lang w:val="en-US"/>
        </w:rPr>
        <w:drawing>
          <wp:anchor distT="0" distB="0" distL="114300" distR="114300" simplePos="0" relativeHeight="251659264" behindDoc="1" locked="0" layoutInCell="1" allowOverlap="1">
            <wp:simplePos x="0" y="0"/>
            <wp:positionH relativeFrom="column">
              <wp:posOffset>-8255</wp:posOffset>
            </wp:positionH>
            <wp:positionV relativeFrom="paragraph">
              <wp:posOffset>102235</wp:posOffset>
            </wp:positionV>
            <wp:extent cx="1324610" cy="546735"/>
            <wp:effectExtent l="19050" t="0" r="8890" b="0"/>
            <wp:wrapNone/>
            <wp:docPr id="113" name="Picture 1" descr="C:\Users\HCL\Desktop\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L\Desktop\seal.jpg"/>
                    <pic:cNvPicPr>
                      <a:picLocks noChangeAspect="1" noChangeArrowheads="1"/>
                    </pic:cNvPicPr>
                  </pic:nvPicPr>
                  <pic:blipFill>
                    <a:blip r:embed="rId8"/>
                    <a:srcRect/>
                    <a:stretch>
                      <a:fillRect/>
                    </a:stretch>
                  </pic:blipFill>
                  <pic:spPr bwMode="auto">
                    <a:xfrm>
                      <a:off x="0" y="0"/>
                      <a:ext cx="1324610" cy="546735"/>
                    </a:xfrm>
                    <a:prstGeom prst="rect">
                      <a:avLst/>
                    </a:prstGeom>
                    <a:noFill/>
                    <a:ln w="9525">
                      <a:noFill/>
                      <a:miter lim="800000"/>
                      <a:headEnd/>
                      <a:tailEnd/>
                    </a:ln>
                  </pic:spPr>
                </pic:pic>
              </a:graphicData>
            </a:graphic>
          </wp:anchor>
        </w:drawing>
      </w:r>
    </w:p>
    <w:p w:rsidR="00E14390" w:rsidRDefault="00E14390" w:rsidP="00E14390">
      <w:pPr>
        <w:rPr>
          <w:b/>
          <w:sz w:val="20"/>
        </w:rPr>
      </w:pPr>
    </w:p>
    <w:p w:rsidR="00E14390" w:rsidRDefault="00E14390" w:rsidP="00E14390">
      <w:pPr>
        <w:spacing w:after="0" w:line="240" w:lineRule="exact"/>
        <w:rPr>
          <w:b/>
          <w:sz w:val="20"/>
        </w:rPr>
      </w:pPr>
      <w:r>
        <w:rPr>
          <w:b/>
          <w:sz w:val="20"/>
        </w:rPr>
        <w:t>Member Secretary</w:t>
      </w:r>
    </w:p>
    <w:p w:rsidR="00E14390" w:rsidRDefault="00E14390" w:rsidP="00E14390">
      <w:pPr>
        <w:spacing w:after="0" w:line="240" w:lineRule="exact"/>
        <w:rPr>
          <w:b/>
          <w:sz w:val="20"/>
        </w:rPr>
      </w:pPr>
      <w:proofErr w:type="gramStart"/>
      <w:r>
        <w:rPr>
          <w:b/>
          <w:sz w:val="20"/>
        </w:rPr>
        <w:t>IMC ITI Shopian.</w:t>
      </w:r>
      <w:proofErr w:type="gramEnd"/>
    </w:p>
    <w:p w:rsidR="00E14390" w:rsidRDefault="00E14390" w:rsidP="00E14390">
      <w:pPr>
        <w:spacing w:after="0" w:line="240" w:lineRule="exact"/>
        <w:rPr>
          <w:b/>
          <w:sz w:val="20"/>
        </w:rPr>
      </w:pPr>
    </w:p>
    <w:p w:rsidR="00E14390" w:rsidRDefault="00E14390" w:rsidP="00E14390">
      <w:pPr>
        <w:spacing w:after="0" w:line="240" w:lineRule="exact"/>
        <w:rPr>
          <w:sz w:val="20"/>
        </w:rPr>
      </w:pPr>
      <w:r>
        <w:rPr>
          <w:b/>
          <w:sz w:val="20"/>
        </w:rPr>
        <w:t>Note</w:t>
      </w:r>
      <w:proofErr w:type="gramStart"/>
      <w:r>
        <w:rPr>
          <w:b/>
          <w:sz w:val="20"/>
        </w:rPr>
        <w:t>:-</w:t>
      </w:r>
      <w:proofErr w:type="gramEnd"/>
      <w:r>
        <w:rPr>
          <w:b/>
          <w:sz w:val="20"/>
        </w:rPr>
        <w:t xml:space="preserve">    A). </w:t>
      </w:r>
      <w:r w:rsidRPr="00C96BB8">
        <w:rPr>
          <w:sz w:val="20"/>
        </w:rPr>
        <w:t>Work</w:t>
      </w:r>
      <w:r>
        <w:rPr>
          <w:sz w:val="20"/>
        </w:rPr>
        <w:t xml:space="preserve"> Experience of having worked in financial sections of government/Semi government/PSU’s/registered firms where double entry method of accounting has been used to maintained the records will only be considered.</w:t>
      </w:r>
    </w:p>
    <w:p w:rsidR="00E14390" w:rsidRDefault="00E14390" w:rsidP="00E14390">
      <w:pPr>
        <w:spacing w:after="0" w:line="240" w:lineRule="exact"/>
        <w:rPr>
          <w:sz w:val="20"/>
        </w:rPr>
      </w:pPr>
      <w:r w:rsidRPr="00C96BB8">
        <w:rPr>
          <w:b/>
          <w:sz w:val="20"/>
        </w:rPr>
        <w:t>B)</w:t>
      </w:r>
      <w:r>
        <w:rPr>
          <w:sz w:val="20"/>
        </w:rPr>
        <w:t xml:space="preserve">.In case the number of application exceeds more than </w:t>
      </w:r>
      <w:proofErr w:type="gramStart"/>
      <w:r>
        <w:rPr>
          <w:sz w:val="20"/>
        </w:rPr>
        <w:t>05,</w:t>
      </w:r>
      <w:proofErr w:type="gramEnd"/>
      <w:r>
        <w:rPr>
          <w:sz w:val="20"/>
        </w:rPr>
        <w:t xml:space="preserve"> the candidates will be Shortlisted for the interview through a written Test.</w:t>
      </w:r>
    </w:p>
    <w:p w:rsidR="00E14390" w:rsidRDefault="00E14390" w:rsidP="00E14390">
      <w:pPr>
        <w:spacing w:after="0" w:line="240" w:lineRule="exact"/>
        <w:rPr>
          <w:sz w:val="20"/>
        </w:rPr>
      </w:pPr>
      <w:r w:rsidRPr="00C96BB8">
        <w:rPr>
          <w:b/>
          <w:sz w:val="20"/>
        </w:rPr>
        <w:t>C)</w:t>
      </w:r>
      <w:r>
        <w:rPr>
          <w:sz w:val="20"/>
        </w:rPr>
        <w:t xml:space="preserve"> The Interview will be conducted in the office of financial Officer IUST </w:t>
      </w:r>
      <w:proofErr w:type="spellStart"/>
      <w:r>
        <w:rPr>
          <w:sz w:val="20"/>
        </w:rPr>
        <w:t>Awantipora</w:t>
      </w:r>
      <w:proofErr w:type="spellEnd"/>
      <w:r>
        <w:rPr>
          <w:sz w:val="20"/>
        </w:rPr>
        <w:t xml:space="preserve"> for which the date will be </w:t>
      </w:r>
    </w:p>
    <w:p w:rsidR="00E14390" w:rsidRDefault="00E14390" w:rsidP="00E14390">
      <w:pPr>
        <w:spacing w:after="0" w:line="240" w:lineRule="exact"/>
        <w:rPr>
          <w:sz w:val="20"/>
        </w:rPr>
      </w:pPr>
      <w:r>
        <w:rPr>
          <w:sz w:val="20"/>
        </w:rPr>
        <w:t xml:space="preserve">     Communicate to the eligible candidates individually.</w:t>
      </w:r>
    </w:p>
    <w:p w:rsidR="00E14390" w:rsidRDefault="00E14390" w:rsidP="00E14390">
      <w:pPr>
        <w:spacing w:after="0" w:line="240" w:lineRule="exact"/>
        <w:rPr>
          <w:sz w:val="20"/>
        </w:rPr>
      </w:pPr>
      <w:r w:rsidRPr="00C96BB8">
        <w:rPr>
          <w:b/>
          <w:sz w:val="20"/>
        </w:rPr>
        <w:t>D)</w:t>
      </w:r>
      <w:r>
        <w:rPr>
          <w:sz w:val="20"/>
        </w:rPr>
        <w:t xml:space="preserve"> Preference will be given to the Locals of concerned District.</w:t>
      </w:r>
    </w:p>
    <w:p w:rsidR="00E14390" w:rsidRDefault="00E14390" w:rsidP="00E14390">
      <w:pPr>
        <w:spacing w:after="0" w:line="240" w:lineRule="exact"/>
        <w:rPr>
          <w:sz w:val="20"/>
        </w:rPr>
      </w:pPr>
    </w:p>
    <w:p w:rsidR="00E14390" w:rsidRDefault="00E14390" w:rsidP="00E14390">
      <w:pPr>
        <w:spacing w:after="0" w:line="240" w:lineRule="exact"/>
        <w:rPr>
          <w:sz w:val="20"/>
        </w:rPr>
      </w:pPr>
      <w:r>
        <w:rPr>
          <w:sz w:val="20"/>
        </w:rPr>
        <w:t>NO: - IMC/ITI/</w:t>
      </w:r>
      <w:proofErr w:type="spellStart"/>
      <w:r>
        <w:rPr>
          <w:sz w:val="20"/>
        </w:rPr>
        <w:t>Spn</w:t>
      </w:r>
      <w:proofErr w:type="spellEnd"/>
      <w:r>
        <w:rPr>
          <w:sz w:val="20"/>
        </w:rPr>
        <w:t xml:space="preserve">/2022/ </w:t>
      </w:r>
      <w:r w:rsidR="001F4A9D">
        <w:rPr>
          <w:sz w:val="20"/>
        </w:rPr>
        <w:t>275-78</w:t>
      </w:r>
      <w:r>
        <w:rPr>
          <w:sz w:val="20"/>
        </w:rPr>
        <w:t xml:space="preserve">                                                                   Dated: -     </w:t>
      </w:r>
      <w:r w:rsidR="001F4A9D">
        <w:rPr>
          <w:sz w:val="20"/>
        </w:rPr>
        <w:t>21</w:t>
      </w:r>
      <w:r>
        <w:rPr>
          <w:sz w:val="20"/>
        </w:rPr>
        <w:t>-06-2022.</w:t>
      </w:r>
    </w:p>
    <w:p w:rsidR="00E14390" w:rsidRDefault="00E14390" w:rsidP="00E14390">
      <w:pPr>
        <w:spacing w:after="0" w:line="240" w:lineRule="exact"/>
        <w:rPr>
          <w:sz w:val="20"/>
        </w:rPr>
      </w:pPr>
      <w:r>
        <w:rPr>
          <w:sz w:val="20"/>
        </w:rPr>
        <w:t xml:space="preserve">Copy to </w:t>
      </w:r>
    </w:p>
    <w:p w:rsidR="00E14390" w:rsidRPr="004E4385" w:rsidRDefault="00E14390" w:rsidP="00E14390">
      <w:pPr>
        <w:pStyle w:val="ListParagraph"/>
        <w:numPr>
          <w:ilvl w:val="0"/>
          <w:numId w:val="1"/>
        </w:numPr>
        <w:spacing w:after="0" w:line="240" w:lineRule="exact"/>
        <w:rPr>
          <w:sz w:val="20"/>
        </w:rPr>
      </w:pPr>
      <w:r w:rsidRPr="004E4385">
        <w:rPr>
          <w:sz w:val="20"/>
        </w:rPr>
        <w:t>Chairman IMC with the request that step taken by U/S may be approve at an earliest as the Institute Suffers badly for</w:t>
      </w:r>
      <w:r>
        <w:rPr>
          <w:sz w:val="20"/>
        </w:rPr>
        <w:t xml:space="preserve"> want of Accounts Assistant.</w:t>
      </w:r>
    </w:p>
    <w:p w:rsidR="00E14390" w:rsidRDefault="00E14390" w:rsidP="00E14390">
      <w:pPr>
        <w:spacing w:after="0" w:line="240" w:lineRule="exact"/>
        <w:rPr>
          <w:sz w:val="20"/>
        </w:rPr>
      </w:pPr>
      <w:r>
        <w:rPr>
          <w:sz w:val="20"/>
        </w:rPr>
        <w:t xml:space="preserve">        </w:t>
      </w:r>
      <w:proofErr w:type="gramStart"/>
      <w:r>
        <w:rPr>
          <w:sz w:val="20"/>
        </w:rPr>
        <w:t>02.  Director Skill Development Jammu and Kashmir Jammu for information.</w:t>
      </w:r>
      <w:proofErr w:type="gramEnd"/>
    </w:p>
    <w:p w:rsidR="00E14390" w:rsidRDefault="00E14390" w:rsidP="00E14390">
      <w:pPr>
        <w:spacing w:after="0" w:line="240" w:lineRule="exact"/>
        <w:rPr>
          <w:sz w:val="20"/>
        </w:rPr>
      </w:pPr>
      <w:r>
        <w:rPr>
          <w:sz w:val="20"/>
        </w:rPr>
        <w:t xml:space="preserve">        03.  Joint Director Skill Development Kashmir for Information. </w:t>
      </w:r>
    </w:p>
    <w:p w:rsidR="00E14390" w:rsidRDefault="00E14390" w:rsidP="00E14390">
      <w:pPr>
        <w:spacing w:after="0" w:line="240" w:lineRule="exact"/>
        <w:rPr>
          <w:sz w:val="20"/>
        </w:rPr>
      </w:pPr>
      <w:r>
        <w:rPr>
          <w:sz w:val="20"/>
        </w:rPr>
        <w:t xml:space="preserve">       04.  Joint Director Information Kashmir with the request that the notice be published in three leading dailies f J&amp;K.</w:t>
      </w:r>
    </w:p>
    <w:p w:rsidR="00E14390" w:rsidRDefault="00E14390" w:rsidP="00E14390">
      <w:pPr>
        <w:spacing w:after="0" w:line="240" w:lineRule="exact"/>
        <w:rPr>
          <w:sz w:val="20"/>
        </w:rPr>
      </w:pPr>
      <w:r>
        <w:rPr>
          <w:sz w:val="20"/>
        </w:rPr>
        <w:t xml:space="preserve">       05.  Office record File/Website Incharge.</w:t>
      </w:r>
    </w:p>
    <w:p w:rsidR="00E14390" w:rsidRDefault="00E14390" w:rsidP="00E14390">
      <w:pPr>
        <w:spacing w:after="0" w:line="240" w:lineRule="exact"/>
        <w:rPr>
          <w:b/>
          <w:sz w:val="20"/>
        </w:rPr>
      </w:pPr>
      <w:r>
        <w:rPr>
          <w:b/>
          <w:sz w:val="20"/>
        </w:rPr>
        <w:br w:type="page"/>
      </w:r>
    </w:p>
    <w:tbl>
      <w:tblPr>
        <w:tblStyle w:val="TableGrid"/>
        <w:tblpPr w:leftFromText="180" w:rightFromText="180" w:vertAnchor="text" w:horzAnchor="page" w:tblpX="9676" w:tblpY="555"/>
        <w:tblW w:w="1116" w:type="dxa"/>
        <w:tblLook w:val="04A0"/>
      </w:tblPr>
      <w:tblGrid>
        <w:gridCol w:w="1116"/>
      </w:tblGrid>
      <w:tr w:rsidR="00446320" w:rsidTr="00446320">
        <w:trPr>
          <w:trHeight w:val="1042"/>
        </w:trPr>
        <w:tc>
          <w:tcPr>
            <w:tcW w:w="1116" w:type="dxa"/>
          </w:tcPr>
          <w:p w:rsidR="00446320" w:rsidRDefault="00446320" w:rsidP="00446320">
            <w:pPr>
              <w:rPr>
                <w:sz w:val="24"/>
              </w:rPr>
            </w:pPr>
          </w:p>
        </w:tc>
      </w:tr>
    </w:tbl>
    <w:p w:rsidR="00D7350C" w:rsidRDefault="00446320" w:rsidP="00446320">
      <w:pPr>
        <w:jc w:val="center"/>
        <w:rPr>
          <w:sz w:val="32"/>
        </w:rPr>
      </w:pPr>
      <w:proofErr w:type="gramStart"/>
      <w:r w:rsidRPr="00446320">
        <w:rPr>
          <w:sz w:val="32"/>
        </w:rPr>
        <w:t>Application Form.</w:t>
      </w:r>
      <w:proofErr w:type="gramEnd"/>
    </w:p>
    <w:p w:rsidR="00446320" w:rsidRDefault="00446320" w:rsidP="00446320">
      <w:pPr>
        <w:rPr>
          <w:sz w:val="24"/>
        </w:rPr>
      </w:pPr>
      <w:r>
        <w:rPr>
          <w:sz w:val="24"/>
        </w:rPr>
        <w:t>Receipt No</w:t>
      </w:r>
      <w:proofErr w:type="gramStart"/>
      <w:r>
        <w:rPr>
          <w:sz w:val="24"/>
        </w:rPr>
        <w:t>.(</w:t>
      </w:r>
      <w:proofErr w:type="gramEnd"/>
      <w:r>
        <w:rPr>
          <w:sz w:val="24"/>
        </w:rPr>
        <w:t>for office use only)................</w:t>
      </w:r>
      <w:r>
        <w:rPr>
          <w:sz w:val="24"/>
        </w:rPr>
        <w:tab/>
      </w:r>
      <w:r>
        <w:rPr>
          <w:sz w:val="24"/>
        </w:rPr>
        <w:tab/>
      </w:r>
      <w:r>
        <w:rPr>
          <w:sz w:val="24"/>
        </w:rPr>
        <w:tab/>
      </w:r>
      <w:r>
        <w:rPr>
          <w:sz w:val="24"/>
        </w:rPr>
        <w:tab/>
      </w:r>
      <w:r>
        <w:rPr>
          <w:sz w:val="24"/>
        </w:rPr>
        <w:tab/>
      </w:r>
      <w:r>
        <w:rPr>
          <w:sz w:val="24"/>
        </w:rPr>
        <w:tab/>
      </w:r>
    </w:p>
    <w:p w:rsidR="00446320" w:rsidRDefault="00446320" w:rsidP="00446320">
      <w:pPr>
        <w:rPr>
          <w:sz w:val="24"/>
        </w:rPr>
      </w:pPr>
    </w:p>
    <w:p w:rsidR="00446320" w:rsidRDefault="00446320" w:rsidP="00446320">
      <w:pPr>
        <w:rPr>
          <w:sz w:val="24"/>
        </w:rPr>
      </w:pPr>
      <w:r>
        <w:rPr>
          <w:sz w:val="24"/>
        </w:rPr>
        <w:t xml:space="preserve">Name of Post applied </w:t>
      </w:r>
      <w:proofErr w:type="gramStart"/>
      <w:r>
        <w:rPr>
          <w:sz w:val="24"/>
        </w:rPr>
        <w:t>for .........................................................</w:t>
      </w:r>
      <w:proofErr w:type="gramEnd"/>
    </w:p>
    <w:p w:rsidR="00446320" w:rsidRDefault="00446320" w:rsidP="00446320">
      <w:pPr>
        <w:rPr>
          <w:sz w:val="24"/>
        </w:rPr>
      </w:pPr>
      <w:r>
        <w:rPr>
          <w:sz w:val="24"/>
        </w:rPr>
        <w:t>01. Name (in Block Letters)......................................................................</w:t>
      </w:r>
    </w:p>
    <w:p w:rsidR="00446320" w:rsidRDefault="00446320" w:rsidP="00446320">
      <w:pPr>
        <w:rPr>
          <w:sz w:val="24"/>
        </w:rPr>
      </w:pPr>
      <w:r>
        <w:rPr>
          <w:sz w:val="24"/>
        </w:rPr>
        <w:t>02. S/o, D/O, W/O........................................................................................</w:t>
      </w:r>
    </w:p>
    <w:p w:rsidR="00446320" w:rsidRDefault="00446320" w:rsidP="00446320">
      <w:pPr>
        <w:rPr>
          <w:sz w:val="24"/>
        </w:rPr>
      </w:pPr>
      <w:r>
        <w:rPr>
          <w:sz w:val="24"/>
        </w:rPr>
        <w:t>03. Address.....................................................................................................</w:t>
      </w:r>
    </w:p>
    <w:p w:rsidR="00446320" w:rsidRDefault="00446320" w:rsidP="00446320">
      <w:pPr>
        <w:rPr>
          <w:sz w:val="24"/>
        </w:rPr>
      </w:pPr>
      <w:r>
        <w:rPr>
          <w:sz w:val="24"/>
        </w:rPr>
        <w:t xml:space="preserve">         </w:t>
      </w:r>
      <w:proofErr w:type="spellStart"/>
      <w:r>
        <w:rPr>
          <w:sz w:val="24"/>
        </w:rPr>
        <w:t>Teh</w:t>
      </w:r>
      <w:proofErr w:type="spellEnd"/>
      <w:r>
        <w:rPr>
          <w:sz w:val="24"/>
        </w:rPr>
        <w:t>.....................................     District...................................................</w:t>
      </w:r>
    </w:p>
    <w:p w:rsidR="00446320" w:rsidRDefault="00446320" w:rsidP="00446320">
      <w:pPr>
        <w:rPr>
          <w:sz w:val="24"/>
        </w:rPr>
      </w:pPr>
      <w:r>
        <w:rPr>
          <w:sz w:val="24"/>
        </w:rPr>
        <w:t>04. Qualification</w:t>
      </w:r>
      <w:proofErr w:type="gramStart"/>
      <w:r>
        <w:rPr>
          <w:sz w:val="24"/>
        </w:rPr>
        <w:t>:.....................................................................................</w:t>
      </w:r>
      <w:proofErr w:type="gramEnd"/>
    </w:p>
    <w:tbl>
      <w:tblPr>
        <w:tblStyle w:val="TableGrid"/>
        <w:tblW w:w="0" w:type="auto"/>
        <w:tblLook w:val="04A0"/>
      </w:tblPr>
      <w:tblGrid>
        <w:gridCol w:w="828"/>
        <w:gridCol w:w="2604"/>
        <w:gridCol w:w="1716"/>
        <w:gridCol w:w="1716"/>
        <w:gridCol w:w="1716"/>
        <w:gridCol w:w="1716"/>
      </w:tblGrid>
      <w:tr w:rsidR="00446320" w:rsidTr="00446320">
        <w:tc>
          <w:tcPr>
            <w:tcW w:w="828" w:type="dxa"/>
          </w:tcPr>
          <w:p w:rsidR="00446320" w:rsidRDefault="00446320" w:rsidP="00446320">
            <w:pPr>
              <w:rPr>
                <w:sz w:val="24"/>
              </w:rPr>
            </w:pPr>
            <w:proofErr w:type="spellStart"/>
            <w:r>
              <w:rPr>
                <w:sz w:val="24"/>
              </w:rPr>
              <w:t>S.No</w:t>
            </w:r>
            <w:proofErr w:type="spellEnd"/>
          </w:p>
        </w:tc>
        <w:tc>
          <w:tcPr>
            <w:tcW w:w="2604" w:type="dxa"/>
          </w:tcPr>
          <w:p w:rsidR="00446320" w:rsidRDefault="00446320" w:rsidP="00446320">
            <w:pPr>
              <w:rPr>
                <w:sz w:val="24"/>
              </w:rPr>
            </w:pPr>
            <w:r>
              <w:rPr>
                <w:sz w:val="24"/>
              </w:rPr>
              <w:t>Name of Exam (Technical/academic)</w:t>
            </w:r>
          </w:p>
        </w:tc>
        <w:tc>
          <w:tcPr>
            <w:tcW w:w="1716" w:type="dxa"/>
          </w:tcPr>
          <w:p w:rsidR="00446320" w:rsidRDefault="00446320" w:rsidP="00446320">
            <w:pPr>
              <w:rPr>
                <w:sz w:val="24"/>
              </w:rPr>
            </w:pPr>
            <w:r>
              <w:rPr>
                <w:sz w:val="24"/>
              </w:rPr>
              <w:t>Year of Passing</w:t>
            </w:r>
          </w:p>
        </w:tc>
        <w:tc>
          <w:tcPr>
            <w:tcW w:w="1716" w:type="dxa"/>
          </w:tcPr>
          <w:p w:rsidR="00446320" w:rsidRDefault="00446320" w:rsidP="00446320">
            <w:pPr>
              <w:rPr>
                <w:sz w:val="24"/>
              </w:rPr>
            </w:pPr>
            <w:r>
              <w:rPr>
                <w:sz w:val="24"/>
              </w:rPr>
              <w:t>Marks obtained</w:t>
            </w:r>
          </w:p>
        </w:tc>
        <w:tc>
          <w:tcPr>
            <w:tcW w:w="1716" w:type="dxa"/>
          </w:tcPr>
          <w:p w:rsidR="00446320" w:rsidRDefault="00446320" w:rsidP="00446320">
            <w:pPr>
              <w:rPr>
                <w:sz w:val="24"/>
              </w:rPr>
            </w:pPr>
            <w:proofErr w:type="spellStart"/>
            <w:r>
              <w:rPr>
                <w:sz w:val="24"/>
              </w:rPr>
              <w:t>Max.Marks</w:t>
            </w:r>
            <w:proofErr w:type="spellEnd"/>
          </w:p>
        </w:tc>
        <w:tc>
          <w:tcPr>
            <w:tcW w:w="1716" w:type="dxa"/>
          </w:tcPr>
          <w:p w:rsidR="00446320" w:rsidRDefault="00446320" w:rsidP="00446320">
            <w:pPr>
              <w:rPr>
                <w:sz w:val="24"/>
              </w:rPr>
            </w:pPr>
            <w:r>
              <w:rPr>
                <w:sz w:val="24"/>
              </w:rPr>
              <w:t>Percentage</w:t>
            </w:r>
          </w:p>
        </w:tc>
      </w:tr>
      <w:tr w:rsidR="00446320" w:rsidTr="00446320">
        <w:tc>
          <w:tcPr>
            <w:tcW w:w="828" w:type="dxa"/>
          </w:tcPr>
          <w:p w:rsidR="00446320" w:rsidRDefault="00446320" w:rsidP="00446320">
            <w:pPr>
              <w:rPr>
                <w:sz w:val="24"/>
              </w:rPr>
            </w:pPr>
            <w:r>
              <w:rPr>
                <w:sz w:val="24"/>
              </w:rPr>
              <w:t>01</w:t>
            </w:r>
          </w:p>
        </w:tc>
        <w:tc>
          <w:tcPr>
            <w:tcW w:w="2604"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r>
      <w:tr w:rsidR="00446320" w:rsidTr="00446320">
        <w:tc>
          <w:tcPr>
            <w:tcW w:w="828" w:type="dxa"/>
          </w:tcPr>
          <w:p w:rsidR="00446320" w:rsidRDefault="00446320" w:rsidP="00446320">
            <w:pPr>
              <w:rPr>
                <w:sz w:val="24"/>
              </w:rPr>
            </w:pPr>
            <w:r>
              <w:rPr>
                <w:sz w:val="24"/>
              </w:rPr>
              <w:t>02</w:t>
            </w:r>
          </w:p>
        </w:tc>
        <w:tc>
          <w:tcPr>
            <w:tcW w:w="2604"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r>
      <w:tr w:rsidR="00446320" w:rsidTr="00446320">
        <w:tc>
          <w:tcPr>
            <w:tcW w:w="828" w:type="dxa"/>
          </w:tcPr>
          <w:p w:rsidR="00446320" w:rsidRDefault="00446320" w:rsidP="00446320">
            <w:pPr>
              <w:rPr>
                <w:sz w:val="24"/>
              </w:rPr>
            </w:pPr>
            <w:r>
              <w:rPr>
                <w:sz w:val="24"/>
              </w:rPr>
              <w:t>03</w:t>
            </w:r>
          </w:p>
        </w:tc>
        <w:tc>
          <w:tcPr>
            <w:tcW w:w="2604"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r>
      <w:tr w:rsidR="00446320" w:rsidTr="00446320">
        <w:tc>
          <w:tcPr>
            <w:tcW w:w="828" w:type="dxa"/>
          </w:tcPr>
          <w:p w:rsidR="00446320" w:rsidRDefault="00446320" w:rsidP="00446320">
            <w:pPr>
              <w:rPr>
                <w:sz w:val="24"/>
              </w:rPr>
            </w:pPr>
            <w:r>
              <w:rPr>
                <w:sz w:val="24"/>
              </w:rPr>
              <w:t>04</w:t>
            </w:r>
          </w:p>
        </w:tc>
        <w:tc>
          <w:tcPr>
            <w:tcW w:w="2604"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r>
      <w:tr w:rsidR="00446320" w:rsidTr="00446320">
        <w:tc>
          <w:tcPr>
            <w:tcW w:w="828" w:type="dxa"/>
          </w:tcPr>
          <w:p w:rsidR="00446320" w:rsidRDefault="00446320" w:rsidP="00446320">
            <w:pPr>
              <w:rPr>
                <w:sz w:val="24"/>
              </w:rPr>
            </w:pPr>
            <w:r>
              <w:rPr>
                <w:sz w:val="24"/>
              </w:rPr>
              <w:t>05</w:t>
            </w:r>
          </w:p>
        </w:tc>
        <w:tc>
          <w:tcPr>
            <w:tcW w:w="2604"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c>
          <w:tcPr>
            <w:tcW w:w="1716" w:type="dxa"/>
          </w:tcPr>
          <w:p w:rsidR="00446320" w:rsidRDefault="00446320" w:rsidP="00446320">
            <w:pPr>
              <w:rPr>
                <w:sz w:val="24"/>
              </w:rPr>
            </w:pPr>
          </w:p>
        </w:tc>
      </w:tr>
    </w:tbl>
    <w:p w:rsidR="00446320" w:rsidRDefault="00446320" w:rsidP="00446320">
      <w:pPr>
        <w:rPr>
          <w:sz w:val="24"/>
        </w:rPr>
      </w:pPr>
    </w:p>
    <w:p w:rsidR="00446320" w:rsidRDefault="00A90AEA" w:rsidP="00446320">
      <w:pPr>
        <w:rPr>
          <w:sz w:val="24"/>
        </w:rPr>
      </w:pPr>
      <w:r>
        <w:rPr>
          <w:sz w:val="24"/>
        </w:rPr>
        <w:t xml:space="preserve">05. </w:t>
      </w:r>
      <w:r w:rsidR="00446320">
        <w:rPr>
          <w:sz w:val="24"/>
        </w:rPr>
        <w:t>Relevant Experience (if Any).....................................................................</w:t>
      </w:r>
    </w:p>
    <w:p w:rsidR="00446320" w:rsidRDefault="00A90AEA" w:rsidP="00446320">
      <w:pPr>
        <w:rPr>
          <w:sz w:val="24"/>
        </w:rPr>
      </w:pPr>
      <w:r>
        <w:rPr>
          <w:sz w:val="24"/>
        </w:rPr>
        <w:t xml:space="preserve">06. </w:t>
      </w:r>
      <w:r w:rsidR="00446320">
        <w:rPr>
          <w:sz w:val="24"/>
        </w:rPr>
        <w:t>Document Enclosed: ...........................................................................................</w:t>
      </w:r>
    </w:p>
    <w:p w:rsidR="00446320" w:rsidRDefault="00446320" w:rsidP="00446320">
      <w:pPr>
        <w:rPr>
          <w:sz w:val="24"/>
        </w:rPr>
      </w:pPr>
      <w:r>
        <w:rPr>
          <w:sz w:val="24"/>
        </w:rPr>
        <w:t xml:space="preserve">                              ..................................................................................................</w:t>
      </w:r>
    </w:p>
    <w:p w:rsidR="00A90AEA" w:rsidRDefault="00A90AEA" w:rsidP="00446320">
      <w:pPr>
        <w:rPr>
          <w:sz w:val="24"/>
        </w:rPr>
      </w:pPr>
      <w:r>
        <w:rPr>
          <w:sz w:val="24"/>
        </w:rPr>
        <w:t>07. Contact No</w:t>
      </w:r>
      <w:proofErr w:type="gramStart"/>
      <w:r>
        <w:rPr>
          <w:sz w:val="24"/>
        </w:rPr>
        <w:t>:  .............................................</w:t>
      </w:r>
      <w:proofErr w:type="gramEnd"/>
      <w:r>
        <w:rPr>
          <w:sz w:val="24"/>
        </w:rPr>
        <w:t>Email ID....................................................</w:t>
      </w:r>
    </w:p>
    <w:p w:rsidR="00A90AEA" w:rsidRDefault="00A90AEA" w:rsidP="00446320">
      <w:pPr>
        <w:rPr>
          <w:sz w:val="24"/>
        </w:rPr>
      </w:pPr>
      <w:r>
        <w:rPr>
          <w:sz w:val="24"/>
        </w:rPr>
        <w:t xml:space="preserve">        I certified that the above particulars/contents are true to the best of my </w:t>
      </w:r>
      <w:proofErr w:type="gramStart"/>
      <w:r>
        <w:rPr>
          <w:sz w:val="24"/>
        </w:rPr>
        <w:t>knowledge ,further</w:t>
      </w:r>
      <w:proofErr w:type="gramEnd"/>
      <w:r>
        <w:rPr>
          <w:sz w:val="24"/>
        </w:rPr>
        <w:t xml:space="preserve"> I undertake that I will not claim any regular employment neither I will move to any court of law for the same. </w:t>
      </w:r>
    </w:p>
    <w:p w:rsidR="00446320" w:rsidRDefault="00A90AEA" w:rsidP="0044632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Sig.of</w:t>
      </w:r>
      <w:proofErr w:type="spellEnd"/>
      <w:r>
        <w:rPr>
          <w:sz w:val="24"/>
        </w:rPr>
        <w:t xml:space="preserve"> Applicant</w:t>
      </w:r>
    </w:p>
    <w:p w:rsidR="00A90AEA" w:rsidRDefault="00A90AEA" w:rsidP="00446320">
      <w:pPr>
        <w:rPr>
          <w:sz w:val="24"/>
        </w:rPr>
      </w:pPr>
    </w:p>
    <w:p w:rsidR="00A90AEA" w:rsidRDefault="00A90AEA" w:rsidP="00446320">
      <w:pPr>
        <w:rPr>
          <w:sz w:val="24"/>
        </w:rPr>
      </w:pPr>
      <w:r>
        <w:rPr>
          <w:sz w:val="24"/>
        </w:rPr>
        <w:t>.........................................................................Cut Here........................................................................</w:t>
      </w:r>
    </w:p>
    <w:p w:rsidR="00A90AEA" w:rsidRDefault="00A90AEA" w:rsidP="00446320">
      <w:pPr>
        <w:rPr>
          <w:sz w:val="24"/>
        </w:rPr>
      </w:pPr>
      <w:r>
        <w:rPr>
          <w:sz w:val="24"/>
        </w:rPr>
        <w:t>Receipt No  .................. received from.....................................................................S/O.........................</w:t>
      </w:r>
    </w:p>
    <w:p w:rsidR="00A90AEA" w:rsidRDefault="00A90AEA" w:rsidP="00446320">
      <w:pPr>
        <w:rPr>
          <w:sz w:val="24"/>
        </w:rPr>
      </w:pPr>
      <w:r>
        <w:rPr>
          <w:sz w:val="24"/>
        </w:rPr>
        <w:t>........................................................ R/O............................................</w:t>
      </w:r>
    </w:p>
    <w:p w:rsidR="00A90AEA" w:rsidRDefault="00A90AEA" w:rsidP="00446320">
      <w:pPr>
        <w:rPr>
          <w:sz w:val="24"/>
        </w:rPr>
      </w:pPr>
    </w:p>
    <w:p w:rsidR="00A90AEA" w:rsidRDefault="00A90AEA" w:rsidP="00446320">
      <w:pPr>
        <w:rPr>
          <w:sz w:val="24"/>
        </w:rPr>
      </w:pPr>
      <w:proofErr w:type="gramStart"/>
      <w:r>
        <w:rPr>
          <w:sz w:val="24"/>
        </w:rPr>
        <w:t>Signature of receipt Incharge.</w:t>
      </w:r>
      <w:proofErr w:type="gramEnd"/>
    </w:p>
    <w:p w:rsidR="00446320" w:rsidRPr="00446320" w:rsidRDefault="00446320" w:rsidP="00446320">
      <w:pPr>
        <w:rPr>
          <w:sz w:val="24"/>
        </w:rPr>
      </w:pPr>
    </w:p>
    <w:sectPr w:rsidR="00446320" w:rsidRPr="00446320" w:rsidSect="00E14390">
      <w:pgSz w:w="12240" w:h="15840"/>
      <w:pgMar w:top="180" w:right="72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82F"/>
    <w:multiLevelType w:val="hybridMultilevel"/>
    <w:tmpl w:val="0074DD14"/>
    <w:lvl w:ilvl="0" w:tplc="62A02B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14390"/>
    <w:rsid w:val="001F4A9D"/>
    <w:rsid w:val="00446320"/>
    <w:rsid w:val="00655AC1"/>
    <w:rsid w:val="00880F4E"/>
    <w:rsid w:val="008A438D"/>
    <w:rsid w:val="00A90AEA"/>
    <w:rsid w:val="00B37CC9"/>
    <w:rsid w:val="00D7350C"/>
    <w:rsid w:val="00E1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9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90"/>
    <w:pPr>
      <w:ind w:left="720"/>
      <w:contextualSpacing/>
    </w:pPr>
    <w:rPr>
      <w:lang w:val="en-US" w:bidi="en-US"/>
    </w:rPr>
  </w:style>
  <w:style w:type="paragraph" w:styleId="Header">
    <w:name w:val="header"/>
    <w:basedOn w:val="Normal"/>
    <w:link w:val="HeaderChar"/>
    <w:uiPriority w:val="99"/>
    <w:unhideWhenUsed/>
    <w:rsid w:val="00E14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90"/>
    <w:rPr>
      <w:lang w:val="en-IN"/>
    </w:rPr>
  </w:style>
  <w:style w:type="character" w:styleId="Hyperlink">
    <w:name w:val="Hyperlink"/>
    <w:basedOn w:val="DefaultParagraphFont"/>
    <w:uiPriority w:val="99"/>
    <w:unhideWhenUsed/>
    <w:rsid w:val="00E14390"/>
    <w:rPr>
      <w:color w:val="0000FF" w:themeColor="hyperlink"/>
      <w:u w:val="single"/>
    </w:rPr>
  </w:style>
  <w:style w:type="table" w:styleId="TableGrid">
    <w:name w:val="Table Grid"/>
    <w:basedOn w:val="TableNormal"/>
    <w:uiPriority w:val="59"/>
    <w:rsid w:val="00E14390"/>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90"/>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itishop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4</cp:revision>
  <dcterms:created xsi:type="dcterms:W3CDTF">2022-06-21T06:38:00Z</dcterms:created>
  <dcterms:modified xsi:type="dcterms:W3CDTF">2022-06-21T07:17:00Z</dcterms:modified>
</cp:coreProperties>
</file>